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57" w:rsidRDefault="00964857" w:rsidP="00964857">
      <w:pPr>
        <w:tabs>
          <w:tab w:val="left" w:pos="1014"/>
          <w:tab w:val="center" w:pos="5205"/>
        </w:tabs>
        <w:spacing w:before="67"/>
        <w:jc w:val="center"/>
        <w:rPr>
          <w:b/>
          <w:sz w:val="24"/>
        </w:rPr>
      </w:pPr>
      <w:r>
        <w:rPr>
          <w:b/>
          <w:sz w:val="24"/>
        </w:rPr>
        <w:t>2017-2018 учебный год</w:t>
      </w:r>
    </w:p>
    <w:p w:rsidR="00964857" w:rsidRDefault="00964857" w:rsidP="00964857">
      <w:pPr>
        <w:tabs>
          <w:tab w:val="left" w:pos="1014"/>
          <w:tab w:val="center" w:pos="5205"/>
        </w:tabs>
        <w:spacing w:before="67"/>
        <w:jc w:val="center"/>
        <w:rPr>
          <w:b/>
          <w:sz w:val="24"/>
        </w:rPr>
      </w:pPr>
      <w:r>
        <w:rPr>
          <w:b/>
          <w:sz w:val="24"/>
        </w:rPr>
        <w:t>МКОУ «</w:t>
      </w:r>
      <w:proofErr w:type="spellStart"/>
      <w:r w:rsidR="000F1F53">
        <w:rPr>
          <w:b/>
          <w:sz w:val="24"/>
        </w:rPr>
        <w:t>Терекли-М</w:t>
      </w:r>
      <w:r>
        <w:rPr>
          <w:b/>
          <w:sz w:val="24"/>
        </w:rPr>
        <w:t>ектебская</w:t>
      </w:r>
      <w:proofErr w:type="spellEnd"/>
      <w:r>
        <w:rPr>
          <w:b/>
          <w:sz w:val="24"/>
        </w:rPr>
        <w:t xml:space="preserve"> СОШ им. </w:t>
      </w:r>
      <w:proofErr w:type="spellStart"/>
      <w:r>
        <w:rPr>
          <w:b/>
          <w:sz w:val="24"/>
        </w:rPr>
        <w:t>Джанибекова</w:t>
      </w:r>
      <w:proofErr w:type="spellEnd"/>
      <w:r>
        <w:rPr>
          <w:b/>
          <w:sz w:val="24"/>
        </w:rPr>
        <w:t>»</w:t>
      </w:r>
    </w:p>
    <w:p w:rsidR="00964857" w:rsidRDefault="00964857" w:rsidP="00964857">
      <w:pPr>
        <w:tabs>
          <w:tab w:val="left" w:pos="1014"/>
          <w:tab w:val="center" w:pos="5205"/>
        </w:tabs>
        <w:spacing w:before="67"/>
        <w:rPr>
          <w:b/>
          <w:sz w:val="24"/>
        </w:rPr>
      </w:pPr>
      <w:r>
        <w:rPr>
          <w:b/>
          <w:sz w:val="24"/>
        </w:rPr>
        <w:tab/>
        <w:t>Сведения о наличии средств обучения и воспитания в начальных классах</w:t>
      </w:r>
    </w:p>
    <w:p w:rsidR="00964857" w:rsidRDefault="00964857" w:rsidP="00964857">
      <w:pPr>
        <w:pStyle w:val="a3"/>
        <w:spacing w:before="5"/>
        <w:ind w:left="0"/>
        <w:rPr>
          <w:b/>
          <w:sz w:val="20"/>
        </w:rPr>
      </w:pPr>
    </w:p>
    <w:p w:rsidR="00964857" w:rsidRDefault="00964857" w:rsidP="00964857">
      <w:pPr>
        <w:pStyle w:val="a3"/>
        <w:ind w:right="816" w:firstLine="780"/>
      </w:pPr>
      <w: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64857" w:rsidRDefault="00964857" w:rsidP="00964857">
      <w:pPr>
        <w:pStyle w:val="a3"/>
        <w:spacing w:before="1"/>
        <w:ind w:right="1032"/>
      </w:pPr>
      <w:r>
        <w:t>Общепринятая современная типология подразделяет средства обучения и воспитания на следующие виды: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755" w:firstLine="0"/>
        <w:rPr>
          <w:sz w:val="24"/>
        </w:rPr>
      </w:pPr>
      <w:r>
        <w:rPr>
          <w:sz w:val="24"/>
        </w:rPr>
        <w:t>печатные (учебники и учебные пособи</w:t>
      </w:r>
      <w:r w:rsidR="00434507">
        <w:rPr>
          <w:sz w:val="24"/>
        </w:rPr>
        <w:t>я, книги для чтения</w:t>
      </w:r>
      <w:r>
        <w:rPr>
          <w:sz w:val="24"/>
        </w:rPr>
        <w:t>, рабочие тетради, атласы, 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840" w:firstLine="0"/>
        <w:rPr>
          <w:sz w:val="24"/>
        </w:rPr>
      </w:pPr>
      <w:r>
        <w:rPr>
          <w:sz w:val="24"/>
        </w:rPr>
        <w:t>электронные образовательные ресурсы (образовательные мультимедиа сетевые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252" w:firstLine="0"/>
        <w:rPr>
          <w:sz w:val="24"/>
        </w:rPr>
      </w:pPr>
      <w:r>
        <w:rPr>
          <w:sz w:val="24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964857" w:rsidRDefault="00964857" w:rsidP="00964857">
      <w:pPr>
        <w:pStyle w:val="a3"/>
        <w:ind w:right="883"/>
      </w:pPr>
      <w:r>
        <w:t>-наглядные плоскостные (плакаты, карты настенные, иллюстрации настенные, магнитные доски);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626" w:firstLine="0"/>
        <w:rPr>
          <w:sz w:val="24"/>
        </w:rPr>
      </w:pPr>
      <w:r>
        <w:rPr>
          <w:sz w:val="24"/>
        </w:rPr>
        <w:t>демонстрационные (гербарии, муляжи, макеты, стенды, модели в разрезе,</w:t>
      </w:r>
      <w:r>
        <w:rPr>
          <w:spacing w:val="-35"/>
          <w:sz w:val="24"/>
        </w:rPr>
        <w:t xml:space="preserve"> </w:t>
      </w:r>
      <w:r>
        <w:rPr>
          <w:sz w:val="24"/>
        </w:rPr>
        <w:t>модели демонстрационные);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5"/>
        </w:tabs>
        <w:ind w:left="394" w:hanging="142"/>
        <w:rPr>
          <w:sz w:val="24"/>
        </w:rPr>
      </w:pPr>
      <w:r>
        <w:rPr>
          <w:sz w:val="24"/>
        </w:rPr>
        <w:t xml:space="preserve">учебные </w:t>
      </w:r>
      <w:r w:rsidR="00434507">
        <w:rPr>
          <w:sz w:val="24"/>
        </w:rPr>
        <w:t>приборы (компас, барометр, глобус</w:t>
      </w:r>
      <w:proofErr w:type="gramStart"/>
      <w:r w:rsidR="00434507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спортивное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оборудование.</w:t>
      </w:r>
    </w:p>
    <w:p w:rsidR="00964857" w:rsidRDefault="00964857" w:rsidP="00964857">
      <w:pPr>
        <w:pStyle w:val="a3"/>
        <w:spacing w:before="1"/>
        <w:ind w:left="1093"/>
      </w:pPr>
      <w:r>
        <w:t>Принципы использования средств обучения: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5"/>
        </w:tabs>
        <w:ind w:left="394" w:hanging="142"/>
        <w:rPr>
          <w:sz w:val="24"/>
        </w:rPr>
      </w:pPr>
      <w:r>
        <w:rPr>
          <w:sz w:val="24"/>
        </w:rPr>
        <w:t>учёт возрастных и психологических особенностей обучающихся;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415" w:firstLine="0"/>
        <w:rPr>
          <w:sz w:val="24"/>
        </w:rPr>
      </w:pPr>
      <w:r>
        <w:rPr>
          <w:sz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64857" w:rsidRDefault="00964857" w:rsidP="00964857">
      <w:pPr>
        <w:pStyle w:val="a3"/>
      </w:pPr>
      <w:r>
        <w:t>-учёт дидактических целей и принципов дидактики (принципа наглядности, доступности и т.д.);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сотворчество педагога и обучающегося;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приоритет правил безопасности в использовании 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964857" w:rsidRDefault="00964857" w:rsidP="00964857">
      <w:pPr>
        <w:pStyle w:val="a3"/>
        <w:ind w:left="0"/>
      </w:pPr>
    </w:p>
    <w:p w:rsidR="00964857" w:rsidRPr="00964857" w:rsidRDefault="00964857" w:rsidP="00964857">
      <w:pPr>
        <w:pStyle w:val="a3"/>
        <w:spacing w:after="8"/>
        <w:ind w:left="2763"/>
        <w:rPr>
          <w:sz w:val="28"/>
          <w:szCs w:val="28"/>
        </w:rPr>
      </w:pPr>
      <w:r w:rsidRPr="00964857">
        <w:rPr>
          <w:sz w:val="28"/>
          <w:szCs w:val="28"/>
        </w:rPr>
        <w:t>Характеристик</w:t>
      </w:r>
      <w:r>
        <w:rPr>
          <w:sz w:val="28"/>
          <w:szCs w:val="28"/>
        </w:rPr>
        <w:t>а информационных ресурсов школы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981"/>
        <w:gridCol w:w="3084"/>
      </w:tblGrid>
      <w:tr w:rsidR="00964857" w:rsidTr="00964857">
        <w:trPr>
          <w:trHeight w:val="95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1" w:lineRule="exact"/>
              <w:ind w:left="151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Наименование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1" w:lineRule="exact"/>
              <w:ind w:left="599" w:right="158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Количество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964857">
            <w:pPr>
              <w:pStyle w:val="TableParagraph"/>
              <w:spacing w:line="276" w:lineRule="auto"/>
              <w:ind w:left="225" w:right="211"/>
              <w:jc w:val="center"/>
              <w:rPr>
                <w:sz w:val="24"/>
                <w:lang w:val="ru-RU" w:eastAsia="en-US"/>
              </w:rPr>
            </w:pPr>
            <w:r w:rsidRPr="00964857">
              <w:rPr>
                <w:sz w:val="24"/>
                <w:lang w:val="ru-RU" w:eastAsia="en-US"/>
              </w:rPr>
              <w:t>Наличие приспособлений для хранения и</w:t>
            </w:r>
          </w:p>
          <w:p w:rsidR="00964857" w:rsidRPr="00964857" w:rsidRDefault="00964857">
            <w:pPr>
              <w:pStyle w:val="TableParagraph"/>
              <w:spacing w:line="275" w:lineRule="exact"/>
              <w:ind w:left="225" w:right="207"/>
              <w:jc w:val="center"/>
              <w:rPr>
                <w:sz w:val="24"/>
                <w:lang w:val="ru-RU" w:eastAsia="en-US"/>
              </w:rPr>
            </w:pPr>
            <w:r w:rsidRPr="00964857">
              <w:rPr>
                <w:sz w:val="24"/>
                <w:lang w:val="ru-RU" w:eastAsia="en-US"/>
              </w:rPr>
              <w:t>использования</w:t>
            </w:r>
          </w:p>
        </w:tc>
      </w:tr>
      <w:tr w:rsidR="00964857" w:rsidTr="00964857">
        <w:trPr>
          <w:trHeight w:val="31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3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Компьютеры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spacing w:line="273" w:lineRule="exact"/>
              <w:ind w:left="599" w:right="156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3" w:lineRule="exact"/>
              <w:ind w:right="884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Ноутбуки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964857">
            <w:pPr>
              <w:pStyle w:val="TableParagraph"/>
              <w:ind w:left="599" w:right="156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1</w:t>
            </w: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Интерактивный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комплекс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44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Компьютерный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ind w:left="599" w:right="16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3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Мультимедийный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проектор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0F1F53">
            <w:pPr>
              <w:pStyle w:val="TableParagraph"/>
              <w:spacing w:line="273" w:lineRule="exact"/>
              <w:ind w:left="44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spacing w:line="273" w:lineRule="exact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Интерактивн</w:t>
            </w:r>
            <w:r>
              <w:rPr>
                <w:sz w:val="24"/>
                <w:lang w:val="ru-RU" w:eastAsia="en-US"/>
              </w:rPr>
              <w:t>ая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доск</w:t>
            </w:r>
            <w:proofErr w:type="spellEnd"/>
            <w:r>
              <w:rPr>
                <w:sz w:val="24"/>
                <w:lang w:val="ru-RU" w:eastAsia="en-US"/>
              </w:rPr>
              <w:t>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964857">
            <w:pPr>
              <w:pStyle w:val="TableParagraph"/>
              <w:ind w:left="44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Экран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0F1F53">
            <w:pPr>
              <w:pStyle w:val="TableParagraph"/>
              <w:ind w:left="44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551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964857" w:rsidRDefault="00964857">
            <w:pPr>
              <w:pStyle w:val="TableParagraph"/>
              <w:spacing w:line="268" w:lineRule="exact"/>
              <w:ind w:left="107"/>
              <w:rPr>
                <w:sz w:val="24"/>
                <w:lang w:val="ru-RU" w:eastAsia="en-US"/>
              </w:rPr>
            </w:pPr>
            <w:r w:rsidRPr="00964857">
              <w:rPr>
                <w:sz w:val="24"/>
                <w:lang w:val="ru-RU" w:eastAsia="en-US"/>
              </w:rPr>
              <w:t>Комплект учебного оборудования</w:t>
            </w:r>
          </w:p>
          <w:p w:rsidR="00964857" w:rsidRPr="00964857" w:rsidRDefault="00964857">
            <w:pPr>
              <w:pStyle w:val="TableParagraph"/>
              <w:spacing w:line="264" w:lineRule="exact"/>
              <w:ind w:left="107"/>
              <w:rPr>
                <w:sz w:val="24"/>
                <w:lang w:val="ru-RU" w:eastAsia="en-US"/>
              </w:rPr>
            </w:pPr>
            <w:r w:rsidRPr="00964857">
              <w:rPr>
                <w:sz w:val="24"/>
                <w:lang w:val="ru-RU" w:eastAsia="en-US"/>
              </w:rPr>
              <w:t>для интерактивного класса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ind w:left="44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434507" w:rsidRDefault="0096485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МФУ</w:t>
            </w:r>
            <w:r w:rsidR="00434507">
              <w:rPr>
                <w:sz w:val="24"/>
                <w:lang w:val="ru-RU" w:eastAsia="en-US"/>
              </w:rPr>
              <w:t xml:space="preserve"> (3 в одном)</w:t>
            </w:r>
            <w:bookmarkStart w:id="0" w:name="_GoBack"/>
            <w:bookmarkEnd w:id="0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ind w:left="443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  <w:tr w:rsidR="00964857" w:rsidTr="00964857">
        <w:trPr>
          <w:trHeight w:val="31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Pr="00C50946" w:rsidRDefault="00C50946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Интерактивный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шкаф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left="44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57" w:rsidRDefault="00964857">
            <w:pPr>
              <w:pStyle w:val="TableParagraph"/>
              <w:ind w:right="886"/>
              <w:jc w:val="righ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Имеется</w:t>
            </w:r>
            <w:proofErr w:type="spellEnd"/>
          </w:p>
        </w:tc>
      </w:tr>
    </w:tbl>
    <w:p w:rsidR="00964857" w:rsidRDefault="00964857" w:rsidP="00964857">
      <w:pPr>
        <w:widowControl/>
        <w:autoSpaceDE/>
        <w:autoSpaceDN/>
        <w:rPr>
          <w:sz w:val="24"/>
        </w:rPr>
        <w:sectPr w:rsidR="00964857">
          <w:pgSz w:w="11910" w:h="16840"/>
          <w:pgMar w:top="480" w:right="620" w:bottom="280" w:left="880" w:header="720" w:footer="720" w:gutter="0"/>
          <w:cols w:space="720"/>
        </w:sectPr>
      </w:pPr>
    </w:p>
    <w:p w:rsidR="00964857" w:rsidRDefault="00964857" w:rsidP="00964857"/>
    <w:p w:rsidR="004327B4" w:rsidRDefault="004327B4"/>
    <w:sectPr w:rsidR="0043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165"/>
    <w:multiLevelType w:val="hybridMultilevel"/>
    <w:tmpl w:val="10F01BD4"/>
    <w:lvl w:ilvl="0" w:tplc="E514B07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AEBDE6">
      <w:numFmt w:val="bullet"/>
      <w:lvlText w:val="•"/>
      <w:lvlJc w:val="left"/>
      <w:pPr>
        <w:ind w:left="1274" w:hanging="140"/>
      </w:pPr>
      <w:rPr>
        <w:lang w:val="ru-RU" w:eastAsia="ru-RU" w:bidi="ru-RU"/>
      </w:rPr>
    </w:lvl>
    <w:lvl w:ilvl="2" w:tplc="ABD8E8E2">
      <w:numFmt w:val="bullet"/>
      <w:lvlText w:val="•"/>
      <w:lvlJc w:val="left"/>
      <w:pPr>
        <w:ind w:left="2289" w:hanging="140"/>
      </w:pPr>
      <w:rPr>
        <w:lang w:val="ru-RU" w:eastAsia="ru-RU" w:bidi="ru-RU"/>
      </w:rPr>
    </w:lvl>
    <w:lvl w:ilvl="3" w:tplc="C86A02B4">
      <w:numFmt w:val="bullet"/>
      <w:lvlText w:val="•"/>
      <w:lvlJc w:val="left"/>
      <w:pPr>
        <w:ind w:left="3303" w:hanging="140"/>
      </w:pPr>
      <w:rPr>
        <w:lang w:val="ru-RU" w:eastAsia="ru-RU" w:bidi="ru-RU"/>
      </w:rPr>
    </w:lvl>
    <w:lvl w:ilvl="4" w:tplc="0582AD74">
      <w:numFmt w:val="bullet"/>
      <w:lvlText w:val="•"/>
      <w:lvlJc w:val="left"/>
      <w:pPr>
        <w:ind w:left="4318" w:hanging="140"/>
      </w:pPr>
      <w:rPr>
        <w:lang w:val="ru-RU" w:eastAsia="ru-RU" w:bidi="ru-RU"/>
      </w:rPr>
    </w:lvl>
    <w:lvl w:ilvl="5" w:tplc="D8B06164">
      <w:numFmt w:val="bullet"/>
      <w:lvlText w:val="•"/>
      <w:lvlJc w:val="left"/>
      <w:pPr>
        <w:ind w:left="5333" w:hanging="140"/>
      </w:pPr>
      <w:rPr>
        <w:lang w:val="ru-RU" w:eastAsia="ru-RU" w:bidi="ru-RU"/>
      </w:rPr>
    </w:lvl>
    <w:lvl w:ilvl="6" w:tplc="B6E4DDC2">
      <w:numFmt w:val="bullet"/>
      <w:lvlText w:val="•"/>
      <w:lvlJc w:val="left"/>
      <w:pPr>
        <w:ind w:left="6347" w:hanging="140"/>
      </w:pPr>
      <w:rPr>
        <w:lang w:val="ru-RU" w:eastAsia="ru-RU" w:bidi="ru-RU"/>
      </w:rPr>
    </w:lvl>
    <w:lvl w:ilvl="7" w:tplc="1BB2FE72">
      <w:numFmt w:val="bullet"/>
      <w:lvlText w:val="•"/>
      <w:lvlJc w:val="left"/>
      <w:pPr>
        <w:ind w:left="7362" w:hanging="140"/>
      </w:pPr>
      <w:rPr>
        <w:lang w:val="ru-RU" w:eastAsia="ru-RU" w:bidi="ru-RU"/>
      </w:rPr>
    </w:lvl>
    <w:lvl w:ilvl="8" w:tplc="19120AA4">
      <w:numFmt w:val="bullet"/>
      <w:lvlText w:val="•"/>
      <w:lvlJc w:val="left"/>
      <w:pPr>
        <w:ind w:left="8377" w:hanging="140"/>
      </w:pPr>
      <w:rPr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3"/>
    <w:rsid w:val="000F1F53"/>
    <w:rsid w:val="004327B4"/>
    <w:rsid w:val="00434507"/>
    <w:rsid w:val="008D2BC3"/>
    <w:rsid w:val="00964857"/>
    <w:rsid w:val="00C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857"/>
    <w:pPr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8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4857"/>
    <w:pPr>
      <w:ind w:left="252"/>
    </w:pPr>
  </w:style>
  <w:style w:type="paragraph" w:customStyle="1" w:styleId="TableParagraph">
    <w:name w:val="Table Paragraph"/>
    <w:basedOn w:val="a"/>
    <w:uiPriority w:val="1"/>
    <w:qFormat/>
    <w:rsid w:val="00964857"/>
    <w:pPr>
      <w:spacing w:line="270" w:lineRule="exact"/>
    </w:pPr>
  </w:style>
  <w:style w:type="table" w:customStyle="1" w:styleId="TableNormal">
    <w:name w:val="Table Normal"/>
    <w:uiPriority w:val="2"/>
    <w:semiHidden/>
    <w:qFormat/>
    <w:rsid w:val="009648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857"/>
    <w:pPr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8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4857"/>
    <w:pPr>
      <w:ind w:left="252"/>
    </w:pPr>
  </w:style>
  <w:style w:type="paragraph" w:customStyle="1" w:styleId="TableParagraph">
    <w:name w:val="Table Paragraph"/>
    <w:basedOn w:val="a"/>
    <w:uiPriority w:val="1"/>
    <w:qFormat/>
    <w:rsid w:val="00964857"/>
    <w:pPr>
      <w:spacing w:line="270" w:lineRule="exact"/>
    </w:pPr>
  </w:style>
  <w:style w:type="table" w:customStyle="1" w:styleId="TableNormal">
    <w:name w:val="Table Normal"/>
    <w:uiPriority w:val="2"/>
    <w:semiHidden/>
    <w:qFormat/>
    <w:rsid w:val="009648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2017-12-14T11:57:00Z</dcterms:created>
  <dcterms:modified xsi:type="dcterms:W3CDTF">2017-12-14T12:27:00Z</dcterms:modified>
</cp:coreProperties>
</file>