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32"/>
          <w:szCs w:val="32"/>
          <w:lang w:eastAsia="ru-RU"/>
        </w:rPr>
      </w:pPr>
      <w:bookmarkStart w:id="0" w:name="_GoBack"/>
      <w:bookmarkEnd w:id="0"/>
      <w:r w:rsidRPr="00D76D7F">
        <w:rPr>
          <w:rFonts w:ascii="Verdana" w:eastAsia="Times New Roman" w:hAnsi="Verdana" w:cs="Times New Roman"/>
          <w:b/>
          <w:color w:val="4F4F4F"/>
          <w:sz w:val="32"/>
          <w:szCs w:val="32"/>
          <w:lang w:eastAsia="ru-RU"/>
        </w:rPr>
        <w:t>О правовых основаниях проведения ежедневной</w:t>
      </w:r>
      <w:r w:rsidRPr="00D76D7F">
        <w:rPr>
          <w:rFonts w:ascii="Verdana" w:eastAsia="Times New Roman" w:hAnsi="Verdana" w:cs="Times New Roman"/>
          <w:color w:val="4F4F4F"/>
          <w:sz w:val="32"/>
          <w:szCs w:val="32"/>
          <w:lang w:eastAsia="ru-RU"/>
        </w:rPr>
        <w:t xml:space="preserve"> </w:t>
      </w:r>
      <w:r w:rsidRPr="00D76D7F">
        <w:rPr>
          <w:rFonts w:ascii="Verdana" w:eastAsia="Times New Roman" w:hAnsi="Verdana" w:cs="Times New Roman"/>
          <w:b/>
          <w:color w:val="4F4F4F"/>
          <w:sz w:val="32"/>
          <w:szCs w:val="32"/>
          <w:lang w:eastAsia="ru-RU"/>
        </w:rPr>
        <w:t>термометрии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С началом учебного года, который в условиях неблагополучия по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коронавирусу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  проходит с нововведениями, призванными не допустить занос и распространение инфекции в образовательные учреждения, у некоторых родителей возникли сомнения по поводу законности  проведения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теромометрии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школьников перед  началом занятий без наличия письменного согласия  их законных представителей.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На поступающие вопросы, разъясняем.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Конституция Российской Федерации, определяя основы конституционного строя и закрепляя права и свободы человека и гражданина, гарантирует каждому право на охрану здоровья (часть 2 статьи 7, статья 41). Сохранение и укрепление здоровья граждан является обязанностью государства.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На конституционном уровне в Российской Федерации предусмотрена возможность ограничения прав и свобод гражданина. </w:t>
      </w:r>
      <w:proofErr w:type="gram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Это общее ограничение, которое закреплено в ч. 3 ст. 55 Конституции РФ, устанавливающей, что права и свободы человека и гражданина могут быть ограничены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  <w:proofErr w:type="gram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Публичные интересы, перечисленные в ч. 3 ст. 55 Конституции РФ оправдывают правовые ограничения прав и свобод, если такие ограничения адекватны социально необходимому результату.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gram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В целях предупреждения возникновения и распространения инфекционных болезней должны своевременно и в полном объеме проводится предусмотренные санитарно-эпидемиологическими правилами и иными нормативными правовыми актами Российской Федерации санитарно-противоэпидемические (профилактические) мероприятия, в том числе по принятию мер в отношении больных инфекционными болезнями, прерыванию путей передачи.</w:t>
      </w:r>
      <w:proofErr w:type="gramEnd"/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Коронавирусная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инфекция (2019-nCoV) включена в перечень заболеваний, представляющих опасность для окружающих (Постановление Правительства РФ от 31.01.2020 № 66 «О внесении изменения в перечень заболеваний, представляющих опасность для окружающих»).</w:t>
      </w:r>
    </w:p>
    <w:p w:rsid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Отношения в области санитарно-эпидемиологического благополучия населения регулируются Федеральным законом от 30 марта 1999 № 52-ФЗ «О санитарно-эпидемиологическом благополучии населения» (далее - Федеральный закон № 52-ФЗ), другими федеральными законами, а также принимаемыми в соответствии с ними законами и иными нормативными правовыми актами Российской Федерации (статья 4).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gram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В соответствии со ст. 10 Федерального закона № 52-ФЗ граждане 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u w:val="single"/>
          <w:lang w:eastAsia="ru-RU"/>
        </w:rPr>
        <w:t>обязаны выполнять требования санитарного законодательства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, а также постановлений, предписаний осуществляющих федеральный государственный санитарно-эпидемиологический надзор должностных лиц; 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u w:val="single"/>
          <w:lang w:eastAsia="ru-RU"/>
        </w:rPr>
        <w:t>заботиться о здоровье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, гигиеническом воспитании и об обучении 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u w:val="single"/>
          <w:lang w:eastAsia="ru-RU"/>
        </w:rPr>
        <w:t>своих детей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; 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u w:val="single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.</w:t>
      </w:r>
      <w:proofErr w:type="gramEnd"/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gram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Санитарные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коронавирусной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инфекции (COVID-19)» (далее – СП 3.1/2.4.3598-20) устанавливают требования к особому режиму работы в условиях распространения новой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коронавирусной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инфекции всех образовательных организаций для детей (пункты 1.1 и 1.2).</w:t>
      </w:r>
      <w:proofErr w:type="gramEnd"/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Согласно п. 2.2 СП 3.1/2.4.3598-20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vertAlign w:val="superscript"/>
          <w:lang w:eastAsia="ru-RU"/>
        </w:rPr>
        <w:t>0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C и выше, в целях учета при проведении противоэпидемических мероприятий. Данное требование распространяется на все организации, указанные в п. 1.1 СП 3.1/2.4.3598-20. </w:t>
      </w:r>
      <w:r w:rsidRPr="00D76D7F">
        <w:rPr>
          <w:rFonts w:ascii="Verdana" w:eastAsia="Times New Roman" w:hAnsi="Verdana" w:cs="Times New Roman"/>
          <w:color w:val="4F4F4F"/>
          <w:sz w:val="18"/>
          <w:szCs w:val="18"/>
          <w:u w:val="single"/>
          <w:lang w:eastAsia="ru-RU"/>
        </w:rPr>
        <w:t xml:space="preserve">Реализация этого мероприятия направлена на предупреждение возникновения, распространения новой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u w:val="single"/>
          <w:lang w:eastAsia="ru-RU"/>
        </w:rPr>
        <w:lastRenderedPageBreak/>
        <w:t>коронавирусной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u w:val="single"/>
          <w:lang w:eastAsia="ru-RU"/>
        </w:rPr>
        <w:t xml:space="preserve"> инфекции (COVID-19), а также соблюдение прав других граждан на охрану здоровья и благоприятную среду обитания.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Частью 6 статьи 20 Федерального закона от 21.11.2011 № 323-ФЗ «Об основах охраны здоровья граждан в Российской Федерации» (далее - Федерального закона № 323-ФЗ) предусмотрена дача информированного добровольного согласия гражданина или его законного представителя на медицинское вмешательство при проведении такого вмешательства. В соответствии со статьей 20 вышеуказанного Федерального закона приказом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Минздравсоцразвития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России от 23.04.2012 № 390н утвержден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</w:t>
      </w:r>
      <w:proofErr w:type="gram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в</w:t>
      </w:r>
      <w:proofErr w:type="gram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который, среди прочего входит термометрия (п.4 Перечня).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В соответствии с п. 3 ст. 12 Федерального закона № 323-ФЗ, приоритет профилактики в сфере охраны здоровья обеспечивается путем осуществления мероприятий по предупреждению и раннему выявлению социально значимых заболеваний.</w:t>
      </w:r>
    </w:p>
    <w:p w:rsidR="00D76D7F" w:rsidRPr="00D76D7F" w:rsidRDefault="00D76D7F" w:rsidP="00D76D7F">
      <w:pPr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Профилактические мероприятия, в том числе «утренний фильтр» с бесконтактной термометрией, направленные на недопущение возникновения заносов новой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коронавирусной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инфекции на территорию образовательного учреждения, проводится в рамках реализации комплекса противоэпидемических мероприятий и не служат целям, предусмотренным ч.6 ст.20 Федерального закона № 323-ФЗ, а значит, такого согласия не требуют.</w:t>
      </w:r>
    </w:p>
    <w:p w:rsidR="00EF2FC1" w:rsidRDefault="00D76D7F" w:rsidP="00D76D7F"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Уважаемые родители! Измерение температуры тела детей на входе в школу – вынужденная, временная мера, призванная не допустить распространения заболеваемости в школе, защитить вашего ребенка от заболевания. Призываем вас в период напряженной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эпидситуации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по </w:t>
      </w:r>
      <w:proofErr w:type="spell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коронавирусу</w:t>
      </w:r>
      <w:proofErr w:type="spell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соблюдать меры профилактики и научить детей, как обезопасить себя и своих близких от заболевания. Здоровый </w:t>
      </w:r>
      <w:proofErr w:type="gramStart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ребенок</w:t>
      </w:r>
      <w:proofErr w:type="gramEnd"/>
      <w:r w:rsidRPr="00D76D7F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 xml:space="preserve"> скорее всего   легко перенесет заболевание, при этом он   может стать причиной заболевания</w:t>
      </w:r>
    </w:p>
    <w:sectPr w:rsidR="00EF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6E"/>
    <w:rsid w:val="00583A6E"/>
    <w:rsid w:val="00BB667C"/>
    <w:rsid w:val="00D76D7F"/>
    <w:rsid w:val="00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6D7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7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6D7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7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355">
          <w:blockQuote w:val="1"/>
          <w:marLeft w:val="651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2020-09-16T10:13:00Z</cp:lastPrinted>
  <dcterms:created xsi:type="dcterms:W3CDTF">2020-09-16T10:03:00Z</dcterms:created>
  <dcterms:modified xsi:type="dcterms:W3CDTF">2020-09-16T10:15:00Z</dcterms:modified>
</cp:coreProperties>
</file>