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3C" w:rsidRPr="0034293C" w:rsidRDefault="0034293C" w:rsidP="0034293C">
      <w:pPr>
        <w:shd w:val="clear" w:color="auto" w:fill="FFFFFF"/>
        <w:spacing w:after="360" w:line="240" w:lineRule="auto"/>
        <w:outlineLvl w:val="0"/>
        <w:rPr>
          <w:rFonts w:ascii="Museo Cyrl" w:eastAsia="Times New Roman" w:hAnsi="Museo Cyrl" w:cs="Times New Roman"/>
          <w:color w:val="00BAE5"/>
          <w:kern w:val="36"/>
          <w:sz w:val="48"/>
          <w:szCs w:val="48"/>
          <w:lang w:eastAsia="ru-RU"/>
        </w:rPr>
      </w:pPr>
      <w:r w:rsidRPr="0034293C">
        <w:rPr>
          <w:rFonts w:ascii="Museo Cyrl" w:eastAsia="Times New Roman" w:hAnsi="Museo Cyrl" w:cs="Times New Roman"/>
          <w:color w:val="00BAE5"/>
          <w:kern w:val="36"/>
          <w:sz w:val="48"/>
          <w:szCs w:val="48"/>
          <w:lang w:eastAsia="ru-RU"/>
        </w:rPr>
        <w:t>О нас</w:t>
      </w:r>
    </w:p>
    <w:p w:rsidR="0034293C" w:rsidRPr="0034293C" w:rsidRDefault="0034293C" w:rsidP="0034293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ООО «</w:t>
      </w:r>
      <w:proofErr w:type="spellStart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Дневник</w:t>
      </w:r>
      <w:proofErr w:type="gramStart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.р</w:t>
      </w:r>
      <w:proofErr w:type="gramEnd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</w:t>
      </w:r>
      <w:proofErr w:type="spellEnd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 – российская IT-компания в сфере образовательных технологий, разработчик решений и единой электронной образовательной среды для учителей, учеников и их родителей, администраций образовательных организаций, а также представителей органов исполнительной власти. Партнер государства на рынке информатизации образовательного сектора России с 2009 года.</w:t>
      </w:r>
    </w:p>
    <w:p w:rsidR="0034293C" w:rsidRPr="0034293C" w:rsidRDefault="0034293C" w:rsidP="0034293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Дневник</w:t>
      </w:r>
      <w:proofErr w:type="gramStart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.р</w:t>
      </w:r>
      <w:proofErr w:type="gramEnd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</w:t>
      </w:r>
      <w:proofErr w:type="spellEnd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входит в список </w:t>
      </w:r>
      <w:hyperlink r:id="rId6" w:history="1">
        <w:r w:rsidRPr="0034293C">
          <w:rPr>
            <w:rFonts w:ascii="Arial" w:eastAsia="Times New Roman" w:hAnsi="Arial" w:cs="Arial"/>
            <w:color w:val="1E1E1F"/>
            <w:sz w:val="23"/>
            <w:szCs w:val="23"/>
            <w:u w:val="single"/>
            <w:lang w:eastAsia="ru-RU"/>
          </w:rPr>
          <w:t>наиболее инновационных компаний мира 2014</w:t>
        </w:r>
      </w:hyperlink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 версии Всемирного экономического форума.</w:t>
      </w:r>
    </w:p>
    <w:p w:rsidR="0034293C" w:rsidRPr="0034293C" w:rsidRDefault="0034293C" w:rsidP="0034293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Компания основана в 2007 году успешным бизнесменом </w:t>
      </w:r>
      <w:hyperlink r:id="rId7" w:history="1">
        <w:r w:rsidRPr="0034293C">
          <w:rPr>
            <w:rFonts w:ascii="Arial" w:eastAsia="Times New Roman" w:hAnsi="Arial" w:cs="Arial"/>
            <w:color w:val="1E1E1F"/>
            <w:sz w:val="23"/>
            <w:szCs w:val="23"/>
            <w:u w:val="single"/>
            <w:lang w:eastAsia="ru-RU"/>
          </w:rPr>
          <w:t>Гавриилом Леви</w:t>
        </w:r>
      </w:hyperlink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Головной офис расположен в </w:t>
      </w:r>
      <w:hyperlink r:id="rId8" w:history="1">
        <w:r w:rsidRPr="0034293C">
          <w:rPr>
            <w:rFonts w:ascii="Arial" w:eastAsia="Times New Roman" w:hAnsi="Arial" w:cs="Arial"/>
            <w:color w:val="1E1E1F"/>
            <w:sz w:val="23"/>
            <w:szCs w:val="23"/>
            <w:u w:val="single"/>
            <w:lang w:eastAsia="ru-RU"/>
          </w:rPr>
          <w:t>Санкт-Петербурге</w:t>
        </w:r>
      </w:hyperlink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34293C" w:rsidRPr="0034293C" w:rsidRDefault="0034293C" w:rsidP="0034293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Миссия компании – сделать образование качественным и доступным!</w:t>
      </w:r>
    </w:p>
    <w:p w:rsidR="0034293C" w:rsidRPr="0034293C" w:rsidRDefault="0034293C" w:rsidP="0034293C">
      <w:pPr>
        <w:shd w:val="clear" w:color="auto" w:fill="FFFFFF"/>
        <w:spacing w:before="300" w:after="150" w:line="240" w:lineRule="auto"/>
        <w:outlineLvl w:val="2"/>
        <w:rPr>
          <w:rFonts w:ascii="Museo Cyrl" w:eastAsia="Times New Roman" w:hAnsi="Museo Cyrl" w:cs="Times New Roman"/>
          <w:color w:val="00BAE5"/>
          <w:sz w:val="32"/>
          <w:szCs w:val="32"/>
          <w:lang w:eastAsia="ru-RU"/>
        </w:rPr>
      </w:pPr>
      <w:r w:rsidRPr="0034293C">
        <w:rPr>
          <w:rFonts w:ascii="Museo Cyrl" w:eastAsia="Times New Roman" w:hAnsi="Museo Cyrl" w:cs="Times New Roman"/>
          <w:color w:val="00BAE5"/>
          <w:sz w:val="32"/>
          <w:szCs w:val="32"/>
          <w:lang w:eastAsia="ru-RU"/>
        </w:rPr>
        <w:t>Ключевые направления деятельности:</w:t>
      </w:r>
    </w:p>
    <w:p w:rsidR="0034293C" w:rsidRPr="0034293C" w:rsidRDefault="0034293C" w:rsidP="003429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содействие построению цифровой экономики в России</w:t>
      </w:r>
    </w:p>
    <w:p w:rsidR="0034293C" w:rsidRPr="0034293C" w:rsidRDefault="0034293C" w:rsidP="003429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и развитие единого образовательного пространства в РФ</w:t>
      </w:r>
    </w:p>
    <w:p w:rsidR="0034293C" w:rsidRPr="0034293C" w:rsidRDefault="0034293C" w:rsidP="003429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устранение цифрового неравенства и повышение цифровой грамотности граждан</w:t>
      </w:r>
    </w:p>
    <w:p w:rsidR="0034293C" w:rsidRPr="0034293C" w:rsidRDefault="0034293C" w:rsidP="003429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развитие интерактивной коммуникации «педагог – учащийся – родитель»</w:t>
      </w:r>
    </w:p>
    <w:p w:rsidR="0034293C" w:rsidRPr="0034293C" w:rsidRDefault="0034293C" w:rsidP="003429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содействие в реализации основных видов </w:t>
      </w:r>
      <w:proofErr w:type="spellStart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госуслуг</w:t>
      </w:r>
      <w:proofErr w:type="spellEnd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электронном виде.</w:t>
      </w:r>
    </w:p>
    <w:p w:rsidR="0034293C" w:rsidRPr="0034293C" w:rsidRDefault="0034293C" w:rsidP="0034293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Наш главный продукт – закрытая защищённая цифровая образовательная платформа для образовательных организаций, в которой зарегистрировано большинство школ страны: свыше 800 тыс. преподавателей, 7 </w:t>
      </w:r>
      <w:proofErr w:type="gramStart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млн</w:t>
      </w:r>
      <w:proofErr w:type="gramEnd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учащихся, 3,6 млн родителей из всех регионов России!</w:t>
      </w:r>
    </w:p>
    <w:p w:rsidR="0034293C" w:rsidRPr="0034293C" w:rsidRDefault="0034293C" w:rsidP="0034293C">
      <w:pPr>
        <w:shd w:val="clear" w:color="auto" w:fill="FFFFFF"/>
        <w:spacing w:before="300" w:after="150" w:line="240" w:lineRule="auto"/>
        <w:outlineLvl w:val="2"/>
        <w:rPr>
          <w:rFonts w:ascii="Museo Cyrl" w:eastAsia="Times New Roman" w:hAnsi="Museo Cyrl" w:cs="Times New Roman"/>
          <w:color w:val="00BAE5"/>
          <w:sz w:val="32"/>
          <w:szCs w:val="32"/>
          <w:lang w:eastAsia="ru-RU"/>
        </w:rPr>
      </w:pPr>
      <w:proofErr w:type="spellStart"/>
      <w:r w:rsidRPr="0034293C">
        <w:rPr>
          <w:rFonts w:ascii="Museo Cyrl" w:eastAsia="Times New Roman" w:hAnsi="Museo Cyrl" w:cs="Times New Roman"/>
          <w:color w:val="00BAE5"/>
          <w:sz w:val="32"/>
          <w:szCs w:val="32"/>
          <w:lang w:eastAsia="ru-RU"/>
        </w:rPr>
        <w:t>Дневник</w:t>
      </w:r>
      <w:proofErr w:type="gramStart"/>
      <w:r w:rsidRPr="0034293C">
        <w:rPr>
          <w:rFonts w:ascii="Museo Cyrl" w:eastAsia="Times New Roman" w:hAnsi="Museo Cyrl" w:cs="Times New Roman"/>
          <w:color w:val="00BAE5"/>
          <w:sz w:val="32"/>
          <w:szCs w:val="32"/>
          <w:lang w:eastAsia="ru-RU"/>
        </w:rPr>
        <w:t>.р</w:t>
      </w:r>
      <w:proofErr w:type="gramEnd"/>
      <w:r w:rsidRPr="0034293C">
        <w:rPr>
          <w:rFonts w:ascii="Museo Cyrl" w:eastAsia="Times New Roman" w:hAnsi="Museo Cyrl" w:cs="Times New Roman"/>
          <w:color w:val="00BAE5"/>
          <w:sz w:val="32"/>
          <w:szCs w:val="32"/>
          <w:lang w:eastAsia="ru-RU"/>
        </w:rPr>
        <w:t>у</w:t>
      </w:r>
      <w:proofErr w:type="spellEnd"/>
      <w:r w:rsidRPr="0034293C">
        <w:rPr>
          <w:rFonts w:ascii="Museo Cyrl" w:eastAsia="Times New Roman" w:hAnsi="Museo Cyrl" w:cs="Times New Roman"/>
          <w:color w:val="00BAE5"/>
          <w:sz w:val="32"/>
          <w:szCs w:val="32"/>
          <w:lang w:eastAsia="ru-RU"/>
        </w:rPr>
        <w:t xml:space="preserve"> - это:</w:t>
      </w:r>
    </w:p>
    <w:p w:rsidR="0034293C" w:rsidRPr="0034293C" w:rsidRDefault="0034293C" w:rsidP="003429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круглосуточный доступ к оценкам, расписанию и домашним заданиям</w:t>
      </w:r>
    </w:p>
    <w:p w:rsidR="0034293C" w:rsidRPr="0034293C" w:rsidRDefault="0034293C" w:rsidP="003429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защищённая социальная сеть для эффективного общения</w:t>
      </w:r>
    </w:p>
    <w:p w:rsidR="0034293C" w:rsidRPr="0034293C" w:rsidRDefault="0034293C" w:rsidP="003429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электронное обучение</w:t>
      </w:r>
    </w:p>
    <w:p w:rsidR="0034293C" w:rsidRPr="0034293C" w:rsidRDefault="0034293C" w:rsidP="003429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полезные и удобные сервисы и приложения</w:t>
      </w:r>
    </w:p>
    <w:p w:rsidR="0034293C" w:rsidRPr="0034293C" w:rsidRDefault="0034293C" w:rsidP="003429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автоматизация зачисления в образовательные организации</w:t>
      </w:r>
    </w:p>
    <w:p w:rsidR="0034293C" w:rsidRPr="0034293C" w:rsidRDefault="0034293C" w:rsidP="003429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содействие в реализации государственных и муниципальных услуг в сфере образования в электронном виде</w:t>
      </w:r>
    </w:p>
    <w:p w:rsidR="0034293C" w:rsidRPr="0034293C" w:rsidRDefault="0034293C" w:rsidP="003429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региональная и федеральная статистика и отчеты.</w:t>
      </w:r>
    </w:p>
    <w:p w:rsidR="0034293C" w:rsidRPr="0034293C" w:rsidRDefault="0034293C" w:rsidP="0034293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Дневник</w:t>
      </w:r>
      <w:proofErr w:type="gramStart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.р</w:t>
      </w:r>
      <w:proofErr w:type="gramEnd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</w:t>
      </w:r>
      <w:proofErr w:type="spellEnd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входит в ТОП-10 мировых образовательных платформ по посещаемости*.</w:t>
      </w:r>
    </w:p>
    <w:p w:rsidR="0034293C" w:rsidRPr="0034293C" w:rsidRDefault="0034293C" w:rsidP="0034293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В 2015 году в рамках государственно-частного партнерства в Московской области на базе продуктов компании создан Школьный портал, специально разработанный для образовательных организаций региона. Сегодня по инвестиционной модели с </w:t>
      </w:r>
      <w:proofErr w:type="spellStart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Дневник</w:t>
      </w:r>
      <w:proofErr w:type="gramStart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.р</w:t>
      </w:r>
      <w:proofErr w:type="gramEnd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</w:t>
      </w:r>
      <w:proofErr w:type="spellEnd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работают и другие субъекты РФ. Благодаря такому формату сотрудничества государство в лице регионов выполняет основные задачи по построению цифровой экономики и повышению качества образования, при этом экономя бюджетные средства, а граждане получают современный и удобный продукт.</w:t>
      </w:r>
    </w:p>
    <w:p w:rsidR="0034293C" w:rsidRPr="0034293C" w:rsidRDefault="0034293C" w:rsidP="0034293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Дневник</w:t>
      </w:r>
      <w:proofErr w:type="gramStart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.р</w:t>
      </w:r>
      <w:proofErr w:type="gramEnd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</w:t>
      </w:r>
      <w:proofErr w:type="spellEnd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 первая российская IT-компания в образовании, удостоившаяся премии ООН и Юнеско </w:t>
      </w:r>
      <w:hyperlink r:id="rId9" w:history="1">
        <w:r w:rsidRPr="0034293C">
          <w:rPr>
            <w:rFonts w:ascii="Arial" w:eastAsia="Times New Roman" w:hAnsi="Arial" w:cs="Arial"/>
            <w:color w:val="1E1E1F"/>
            <w:sz w:val="23"/>
            <w:szCs w:val="23"/>
            <w:u w:val="single"/>
            <w:lang w:eastAsia="ru-RU"/>
          </w:rPr>
          <w:t>в категории «Электронное образование и обучение»</w:t>
        </w:r>
      </w:hyperlink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Победитель международного конкурса образовательных проектов </w:t>
      </w:r>
      <w:proofErr w:type="spellStart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EdTechXEurope</w:t>
      </w:r>
      <w:proofErr w:type="spellEnd"/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2016 </w:t>
      </w:r>
      <w:hyperlink r:id="rId10" w:history="1">
        <w:r w:rsidRPr="0034293C">
          <w:rPr>
            <w:rFonts w:ascii="Arial" w:eastAsia="Times New Roman" w:hAnsi="Arial" w:cs="Arial"/>
            <w:color w:val="1E1E1F"/>
            <w:sz w:val="23"/>
            <w:szCs w:val="23"/>
            <w:u w:val="single"/>
            <w:lang w:eastAsia="ru-RU"/>
          </w:rPr>
          <w:t xml:space="preserve">в номинации </w:t>
        </w:r>
        <w:proofErr w:type="spellStart"/>
        <w:r w:rsidRPr="0034293C">
          <w:rPr>
            <w:rFonts w:ascii="Arial" w:eastAsia="Times New Roman" w:hAnsi="Arial" w:cs="Arial"/>
            <w:color w:val="1E1E1F"/>
            <w:sz w:val="23"/>
            <w:szCs w:val="23"/>
            <w:u w:val="single"/>
            <w:lang w:eastAsia="ru-RU"/>
          </w:rPr>
          <w:t>Edtech</w:t>
        </w:r>
        <w:proofErr w:type="spellEnd"/>
        <w:r w:rsidRPr="0034293C">
          <w:rPr>
            <w:rFonts w:ascii="Arial" w:eastAsia="Times New Roman" w:hAnsi="Arial" w:cs="Arial"/>
            <w:color w:val="1E1E1F"/>
            <w:sz w:val="23"/>
            <w:szCs w:val="23"/>
            <w:u w:val="single"/>
            <w:lang w:eastAsia="ru-RU"/>
          </w:rPr>
          <w:t xml:space="preserve"> </w:t>
        </w:r>
        <w:proofErr w:type="spellStart"/>
        <w:r w:rsidRPr="0034293C">
          <w:rPr>
            <w:rFonts w:ascii="Arial" w:eastAsia="Times New Roman" w:hAnsi="Arial" w:cs="Arial"/>
            <w:color w:val="1E1E1F"/>
            <w:sz w:val="23"/>
            <w:szCs w:val="23"/>
            <w:u w:val="single"/>
            <w:lang w:eastAsia="ru-RU"/>
          </w:rPr>
          <w:t>Rise</w:t>
        </w:r>
        <w:proofErr w:type="spellEnd"/>
        <w:r w:rsidRPr="0034293C">
          <w:rPr>
            <w:rFonts w:ascii="Arial" w:eastAsia="Times New Roman" w:hAnsi="Arial" w:cs="Arial"/>
            <w:color w:val="1E1E1F"/>
            <w:sz w:val="23"/>
            <w:szCs w:val="23"/>
            <w:u w:val="single"/>
            <w:lang w:eastAsia="ru-RU"/>
          </w:rPr>
          <w:t xml:space="preserve"> 20</w:t>
        </w:r>
      </w:hyperlink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обладатель </w:t>
      </w:r>
      <w:hyperlink r:id="rId11" w:history="1">
        <w:r w:rsidRPr="0034293C">
          <w:rPr>
            <w:rFonts w:ascii="Arial" w:eastAsia="Times New Roman" w:hAnsi="Arial" w:cs="Arial"/>
            <w:color w:val="1E1E1F"/>
            <w:sz w:val="23"/>
            <w:szCs w:val="23"/>
            <w:u w:val="single"/>
            <w:lang w:eastAsia="ru-RU"/>
          </w:rPr>
          <w:t>двух национальных Премий Рунета</w:t>
        </w:r>
      </w:hyperlink>
      <w:r w:rsidRPr="003429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других престижных наград на российском и международном уровне.</w:t>
      </w:r>
    </w:p>
    <w:p w:rsidR="0034293C" w:rsidRPr="0034293C" w:rsidRDefault="0034293C" w:rsidP="0034293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4616F8D5" wp14:editId="7A54EB4D">
            <wp:extent cx="1647825" cy="1038225"/>
            <wp:effectExtent l="0" t="0" r="0" b="0"/>
            <wp:docPr id="1" name="Рисунок 1" descr="World Summit Award 2011: E-learning &amp;amp;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 Summit Award 2011: E-learning &amp;amp; Educa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3C" w:rsidRPr="0034293C" w:rsidRDefault="0034293C" w:rsidP="0034293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34293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World Summit Award 2011: «E-learning &amp; Education»</w:t>
      </w:r>
    </w:p>
    <w:p w:rsidR="0034293C" w:rsidRPr="0034293C" w:rsidRDefault="0034293C" w:rsidP="0034293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67DC33D0" wp14:editId="05BC9ACB">
            <wp:extent cx="1647825" cy="1038225"/>
            <wp:effectExtent l="0" t="0" r="0" b="9525"/>
            <wp:docPr id="2" name="Рисунок 2" descr="Золотой сайт 2012: Социально значимые проекты федерального уров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лотой сайт 2012: Социально значимые проекты федерального уровн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3C" w:rsidRPr="0034293C" w:rsidRDefault="0034293C" w:rsidP="0034293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Золотой сайт 2012: «Социально значимые проекты федерального уровня»</w:t>
      </w:r>
    </w:p>
    <w:p w:rsidR="0034293C" w:rsidRPr="0034293C" w:rsidRDefault="0034293C" w:rsidP="0034293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46AD988B" wp14:editId="0CC1E6A4">
            <wp:extent cx="1647825" cy="1038225"/>
            <wp:effectExtent l="0" t="0" r="0" b="0"/>
            <wp:docPr id="3" name="Рисунок 3" descr="Microsoft «Your business – Your Fame» 2013: Лучший B2C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crosoft «Your business – Your Fame» 2013: Лучший B2C проек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3C" w:rsidRPr="0034293C" w:rsidRDefault="0034293C" w:rsidP="0034293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34293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Microsoft «Your business – Your Fame» 2013: «</w:t>
      </w:r>
      <w:r w:rsidRPr="003429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Лучший</w:t>
      </w:r>
      <w:r w:rsidRPr="0034293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B2C </w:t>
      </w:r>
      <w:r w:rsidRPr="003429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проект</w:t>
      </w:r>
      <w:r w:rsidRPr="0034293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»</w:t>
      </w:r>
    </w:p>
    <w:p w:rsidR="0034293C" w:rsidRPr="0034293C" w:rsidRDefault="0034293C" w:rsidP="0034293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3E6E2886" wp14:editId="231580A3">
            <wp:extent cx="1647825" cy="1038225"/>
            <wp:effectExtent l="0" t="0" r="0" b="9525"/>
            <wp:docPr id="4" name="Рисунок 4" descr="Национальная Премия Рунета 2010: Лучший учительский интернет-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циональная Премия Рунета 2010: Лучший учительский интернет-проек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3C" w:rsidRPr="0034293C" w:rsidRDefault="0034293C" w:rsidP="0034293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Национальная Премия Рунета 2010: «Лучший учительский интернет-проект»</w:t>
      </w:r>
    </w:p>
    <w:p w:rsidR="0034293C" w:rsidRPr="0034293C" w:rsidRDefault="0034293C" w:rsidP="0034293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730DBF92" wp14:editId="717B2717">
            <wp:extent cx="1647825" cy="1038225"/>
            <wp:effectExtent l="0" t="0" r="0" b="9525"/>
            <wp:docPr id="5" name="Рисунок 5" descr="Национальная Премия Рунета 2012: Электронное государство в информационном обще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циональная Премия Рунета 2012: Электронное государство в информационном обществ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3C" w:rsidRPr="0034293C" w:rsidRDefault="0034293C" w:rsidP="0034293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Национальная Премия Рунета 2012: «Электронное государство в информационном обществе»</w:t>
      </w:r>
    </w:p>
    <w:p w:rsidR="0034293C" w:rsidRPr="0034293C" w:rsidRDefault="0034293C" w:rsidP="0034293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7F0D01CD" wp14:editId="310B1EAB">
            <wp:extent cx="1647825" cy="1038225"/>
            <wp:effectExtent l="0" t="0" r="9525" b="0"/>
            <wp:docPr id="6" name="Рисунок 6" descr="Премия Облака 2012: Облака для государ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емия Облака 2012: Облака для государств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3C" w:rsidRPr="0034293C" w:rsidRDefault="0034293C" w:rsidP="0034293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Премия Облака 2012: «Облака для государства»</w:t>
      </w:r>
    </w:p>
    <w:p w:rsidR="0034293C" w:rsidRPr="0034293C" w:rsidRDefault="0034293C" w:rsidP="0034293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4039696E" wp14:editId="758E66F1">
            <wp:extent cx="1647825" cy="1038225"/>
            <wp:effectExtent l="0" t="0" r="0" b="9525"/>
            <wp:docPr id="7" name="Рисунок 7" descr="World Economic Forum: Technology Pioneer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orld Economic Forum: Technology Pioneer 20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3C" w:rsidRPr="0034293C" w:rsidRDefault="0034293C" w:rsidP="0034293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34293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World Economic Forum: «Technology Pioneer 2014»</w:t>
      </w:r>
    </w:p>
    <w:p w:rsidR="0034293C" w:rsidRPr="0034293C" w:rsidRDefault="0034293C" w:rsidP="0034293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5AE0A3D1" wp14:editId="76F96409">
            <wp:extent cx="1647825" cy="1038225"/>
            <wp:effectExtent l="0" t="0" r="9525" b="9525"/>
            <wp:docPr id="8" name="Рисунок 8" descr="Правительство Санкт-Петербурга: Лучший инновационный проект Санкт-Петербурга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авительство Санкт-Петербурга: Лучший инновационный проект Санкт-Петербурга 200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3C" w:rsidRPr="0034293C" w:rsidRDefault="0034293C" w:rsidP="0034293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Правительство Санкт-Петербурга: «Лучший инновационный проект Санкт-Петербурга 2009»</w:t>
      </w:r>
    </w:p>
    <w:p w:rsidR="0034293C" w:rsidRPr="0034293C" w:rsidRDefault="0034293C" w:rsidP="0034293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4293C">
        <w:rPr>
          <w:rFonts w:ascii="Arial" w:eastAsia="Times New Roman" w:hAnsi="Arial" w:cs="Arial"/>
          <w:noProof/>
          <w:color w:val="428BCA"/>
          <w:sz w:val="20"/>
          <w:szCs w:val="20"/>
          <w:lang w:eastAsia="ru-RU"/>
        </w:rPr>
        <w:drawing>
          <wp:inline distT="0" distB="0" distL="0" distR="0" wp14:anchorId="4DD57CBF" wp14:editId="121F83E1">
            <wp:extent cx="1647825" cy="1038225"/>
            <wp:effectExtent l="0" t="0" r="9525" b="9525"/>
            <wp:docPr id="9" name="Рисунок 9" descr="Edtech x Europe: 2016 EdTechXRise All Stars Winner">
              <a:hlinkClick xmlns:a="http://schemas.openxmlformats.org/drawingml/2006/main" r:id="rId19" tooltip="&quot;Edtech x Europ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dtech x Europe: 2016 EdTechXRise All Stars Winner">
                      <a:hlinkClick r:id="rId19" tooltip="&quot;Edtech x Europ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3C" w:rsidRPr="0034293C" w:rsidRDefault="0034293C" w:rsidP="0034293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proofErr w:type="spellStart"/>
      <w:r w:rsidRPr="0034293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Edtech</w:t>
      </w:r>
      <w:proofErr w:type="spellEnd"/>
      <w:r w:rsidRPr="0034293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x Europe: «2016 </w:t>
      </w:r>
      <w:proofErr w:type="spellStart"/>
      <w:r w:rsidRPr="0034293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EdTechXRise</w:t>
      </w:r>
      <w:proofErr w:type="spellEnd"/>
      <w:r w:rsidRPr="0034293C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All Stars Winner»</w:t>
      </w:r>
    </w:p>
    <w:p w:rsidR="002F1515" w:rsidRPr="0034293C" w:rsidRDefault="002F1515">
      <w:pPr>
        <w:rPr>
          <w:lang w:val="en-US"/>
        </w:rPr>
      </w:pPr>
      <w:bookmarkStart w:id="0" w:name="_GoBack"/>
      <w:bookmarkEnd w:id="0"/>
    </w:p>
    <w:sectPr w:rsidR="002F1515" w:rsidRPr="0034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Cyr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39B7"/>
    <w:multiLevelType w:val="multilevel"/>
    <w:tmpl w:val="D18E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04ADE"/>
    <w:multiLevelType w:val="multilevel"/>
    <w:tmpl w:val="FAC0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3C"/>
    <w:rsid w:val="002F1515"/>
    <w:rsid w:val="003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41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9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5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2405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22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96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7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98342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8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90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6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contacts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dnevnik.ru/directorship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://www3.weforum.org/docs/WEF_NR_TPClass2014_RU.pdf" TargetMode="External"/><Relationship Id="rId11" Type="http://schemas.openxmlformats.org/officeDocument/2006/relationships/hyperlink" Target="http://www.youtube.com/watch?v=d4PzMEuilC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ecosystem.edtechxeurope.com/2016-edtech-startup-award-winners" TargetMode="External"/><Relationship Id="rId19" Type="http://schemas.openxmlformats.org/officeDocument/2006/relationships/hyperlink" Target="http://edtechxeurop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ldsummitawards.org/winner/dnevnik-ru/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2018-12-30T23:46:00Z</dcterms:created>
  <dcterms:modified xsi:type="dcterms:W3CDTF">2018-12-30T23:48:00Z</dcterms:modified>
</cp:coreProperties>
</file>