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3C" w:rsidRPr="0034293C" w:rsidRDefault="0034293C" w:rsidP="0034293C">
      <w:pPr>
        <w:shd w:val="clear" w:color="auto" w:fill="FFFFFF"/>
        <w:spacing w:after="360" w:line="240" w:lineRule="auto"/>
        <w:outlineLvl w:val="0"/>
        <w:rPr>
          <w:rFonts w:ascii="Museo Cyrl" w:eastAsia="Times New Roman" w:hAnsi="Museo Cyrl" w:cs="Times New Roman"/>
          <w:color w:val="00BAE5"/>
          <w:kern w:val="36"/>
          <w:sz w:val="48"/>
          <w:szCs w:val="48"/>
          <w:lang w:eastAsia="ru-RU"/>
        </w:rPr>
      </w:pPr>
      <w:r w:rsidRPr="0034293C">
        <w:rPr>
          <w:rFonts w:ascii="Museo Cyrl" w:eastAsia="Times New Roman" w:hAnsi="Museo Cyrl" w:cs="Times New Roman"/>
          <w:color w:val="00BAE5"/>
          <w:kern w:val="36"/>
          <w:sz w:val="48"/>
          <w:szCs w:val="48"/>
          <w:lang w:eastAsia="ru-RU"/>
        </w:rPr>
        <w:t>О нас</w:t>
      </w:r>
    </w:p>
    <w:p w:rsidR="0034293C" w:rsidRPr="0034293C" w:rsidRDefault="0034293C" w:rsidP="003429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 «</w:t>
      </w:r>
      <w:proofErr w:type="spell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</w:t>
      </w:r>
      <w:proofErr w:type="gram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 – российская IT-компания в сфере образовательных технологий, разработчик решений и единой электронной образовательной среды для учителей, учеников и их родителей, администраций образовательных организаций, а также представителей органов исполнительной власти. Партнер государства на рынке информатизации образовательного сектора России с 2009 года.</w:t>
      </w:r>
    </w:p>
    <w:p w:rsidR="0034293C" w:rsidRPr="0034293C" w:rsidRDefault="0034293C" w:rsidP="003429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</w:t>
      </w:r>
      <w:proofErr w:type="gram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входит в список </w:t>
      </w:r>
      <w:hyperlink r:id="rId6" w:history="1"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>наиболее инновационных компаний мира 2014</w:t>
        </w:r>
      </w:hyperlink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версии Всемирного экономического форума.</w:t>
      </w:r>
    </w:p>
    <w:p w:rsidR="0034293C" w:rsidRPr="0034293C" w:rsidRDefault="0034293C" w:rsidP="003429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Компания основана в 2007 году успешным бизнесменом </w:t>
      </w:r>
      <w:hyperlink r:id="rId7" w:history="1"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>Гавриилом Леви</w:t>
        </w:r>
      </w:hyperlink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Головной офис расположен в </w:t>
      </w:r>
      <w:hyperlink r:id="rId8" w:history="1"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>Санкт-Петербурге</w:t>
        </w:r>
      </w:hyperlink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4293C" w:rsidRPr="0034293C" w:rsidRDefault="0034293C" w:rsidP="003429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Миссия компании – сделать образование качественным и доступным!</w:t>
      </w:r>
    </w:p>
    <w:p w:rsidR="0034293C" w:rsidRPr="0034293C" w:rsidRDefault="0034293C" w:rsidP="0034293C">
      <w:pPr>
        <w:shd w:val="clear" w:color="auto" w:fill="FFFFFF"/>
        <w:spacing w:before="300" w:after="150" w:line="240" w:lineRule="auto"/>
        <w:outlineLvl w:val="2"/>
        <w:rPr>
          <w:rFonts w:ascii="Museo Cyrl" w:eastAsia="Times New Roman" w:hAnsi="Museo Cyrl" w:cs="Times New Roman"/>
          <w:color w:val="00BAE5"/>
          <w:sz w:val="32"/>
          <w:szCs w:val="32"/>
          <w:lang w:eastAsia="ru-RU"/>
        </w:rPr>
      </w:pPr>
      <w:r w:rsidRPr="0034293C">
        <w:rPr>
          <w:rFonts w:ascii="Museo Cyrl" w:eastAsia="Times New Roman" w:hAnsi="Museo Cyrl" w:cs="Times New Roman"/>
          <w:color w:val="00BAE5"/>
          <w:sz w:val="32"/>
          <w:szCs w:val="32"/>
          <w:lang w:eastAsia="ru-RU"/>
        </w:rPr>
        <w:t>Ключевые направления деятельности:</w:t>
      </w:r>
    </w:p>
    <w:p w:rsidR="0034293C" w:rsidRPr="0034293C" w:rsidRDefault="0034293C" w:rsidP="00342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содействие построению цифровой экономики в России</w:t>
      </w:r>
    </w:p>
    <w:p w:rsidR="0034293C" w:rsidRPr="0034293C" w:rsidRDefault="0034293C" w:rsidP="00342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и развитие единого образовательного пространства в РФ</w:t>
      </w:r>
    </w:p>
    <w:p w:rsidR="0034293C" w:rsidRPr="0034293C" w:rsidRDefault="0034293C" w:rsidP="00342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устранение цифрового неравенства и повышение цифровой грамотности граждан</w:t>
      </w:r>
    </w:p>
    <w:p w:rsidR="0034293C" w:rsidRPr="0034293C" w:rsidRDefault="0034293C" w:rsidP="00342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интерактивной коммуникации «педагог – учащийся – родитель»</w:t>
      </w:r>
    </w:p>
    <w:p w:rsidR="0034293C" w:rsidRPr="0034293C" w:rsidRDefault="0034293C" w:rsidP="00342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содействие в реализации основных видов </w:t>
      </w:r>
      <w:proofErr w:type="spell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госуслуг</w:t>
      </w:r>
      <w:proofErr w:type="spell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электронном виде.</w:t>
      </w:r>
    </w:p>
    <w:p w:rsidR="0034293C" w:rsidRPr="0034293C" w:rsidRDefault="0034293C" w:rsidP="003429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Наш главный продукт – закрытая защищённая цифровая образовательная платформа для образовательных организаций, в которой зарегистрировано большинство школ страны: свыше 800 тыс. преподавателей, 7 </w:t>
      </w:r>
      <w:proofErr w:type="gram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gram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учащихся, 3,6 млн родителей из всех регионов России!</w:t>
      </w:r>
    </w:p>
    <w:p w:rsidR="0034293C" w:rsidRPr="0034293C" w:rsidRDefault="0034293C" w:rsidP="0034293C">
      <w:pPr>
        <w:shd w:val="clear" w:color="auto" w:fill="FFFFFF"/>
        <w:spacing w:before="300" w:after="150" w:line="240" w:lineRule="auto"/>
        <w:outlineLvl w:val="2"/>
        <w:rPr>
          <w:rFonts w:ascii="Museo Cyrl" w:eastAsia="Times New Roman" w:hAnsi="Museo Cyrl" w:cs="Times New Roman"/>
          <w:color w:val="00BAE5"/>
          <w:sz w:val="32"/>
          <w:szCs w:val="32"/>
          <w:lang w:eastAsia="ru-RU"/>
        </w:rPr>
      </w:pPr>
      <w:proofErr w:type="spellStart"/>
      <w:r w:rsidRPr="0034293C">
        <w:rPr>
          <w:rFonts w:ascii="Museo Cyrl" w:eastAsia="Times New Roman" w:hAnsi="Museo Cyrl" w:cs="Times New Roman"/>
          <w:color w:val="00BAE5"/>
          <w:sz w:val="32"/>
          <w:szCs w:val="32"/>
          <w:lang w:eastAsia="ru-RU"/>
        </w:rPr>
        <w:t>Дневник</w:t>
      </w:r>
      <w:proofErr w:type="gramStart"/>
      <w:r w:rsidRPr="0034293C">
        <w:rPr>
          <w:rFonts w:ascii="Museo Cyrl" w:eastAsia="Times New Roman" w:hAnsi="Museo Cyrl" w:cs="Times New Roman"/>
          <w:color w:val="00BAE5"/>
          <w:sz w:val="32"/>
          <w:szCs w:val="32"/>
          <w:lang w:eastAsia="ru-RU"/>
        </w:rPr>
        <w:t>.р</w:t>
      </w:r>
      <w:proofErr w:type="gramEnd"/>
      <w:r w:rsidRPr="0034293C">
        <w:rPr>
          <w:rFonts w:ascii="Museo Cyrl" w:eastAsia="Times New Roman" w:hAnsi="Museo Cyrl" w:cs="Times New Roman"/>
          <w:color w:val="00BAE5"/>
          <w:sz w:val="32"/>
          <w:szCs w:val="32"/>
          <w:lang w:eastAsia="ru-RU"/>
        </w:rPr>
        <w:t>у</w:t>
      </w:r>
      <w:proofErr w:type="spellEnd"/>
      <w:r w:rsidRPr="0034293C">
        <w:rPr>
          <w:rFonts w:ascii="Museo Cyrl" w:eastAsia="Times New Roman" w:hAnsi="Museo Cyrl" w:cs="Times New Roman"/>
          <w:color w:val="00BAE5"/>
          <w:sz w:val="32"/>
          <w:szCs w:val="32"/>
          <w:lang w:eastAsia="ru-RU"/>
        </w:rPr>
        <w:t xml:space="preserve"> - это:</w:t>
      </w:r>
    </w:p>
    <w:p w:rsidR="0034293C" w:rsidRPr="0034293C" w:rsidRDefault="0034293C" w:rsidP="003429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круглосуточный доступ к оценкам, расписанию и домашним заданиям</w:t>
      </w:r>
    </w:p>
    <w:p w:rsidR="0034293C" w:rsidRPr="0034293C" w:rsidRDefault="0034293C" w:rsidP="003429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защищённая социальная сеть для эффективного общения</w:t>
      </w:r>
    </w:p>
    <w:p w:rsidR="0034293C" w:rsidRPr="0034293C" w:rsidRDefault="0034293C" w:rsidP="003429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электронное обучение</w:t>
      </w:r>
    </w:p>
    <w:p w:rsidR="0034293C" w:rsidRPr="0034293C" w:rsidRDefault="0034293C" w:rsidP="003429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полезные и удобные сервисы и приложения</w:t>
      </w:r>
    </w:p>
    <w:p w:rsidR="0034293C" w:rsidRPr="0034293C" w:rsidRDefault="0034293C" w:rsidP="003429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автоматизация зачисления в образовательные организации</w:t>
      </w:r>
    </w:p>
    <w:p w:rsidR="0034293C" w:rsidRPr="0034293C" w:rsidRDefault="0034293C" w:rsidP="003429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содействие в реализации государственных и муниципальных услуг в сфере образования в электронном виде</w:t>
      </w:r>
    </w:p>
    <w:p w:rsidR="0034293C" w:rsidRPr="0034293C" w:rsidRDefault="0034293C" w:rsidP="003429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региональная и федеральная статистика и отчеты.</w:t>
      </w:r>
    </w:p>
    <w:p w:rsidR="0034293C" w:rsidRPr="0034293C" w:rsidRDefault="0034293C" w:rsidP="003429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</w:t>
      </w:r>
      <w:proofErr w:type="gram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входит в ТОП-10 мировых образовательных платформ по посещаемости*.</w:t>
      </w:r>
    </w:p>
    <w:p w:rsidR="0034293C" w:rsidRPr="0034293C" w:rsidRDefault="0034293C" w:rsidP="003429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 2015 году в рамках государственно-частного партнерства в Московской области на базе продуктов компании создан Школьный портал, специально разработанный для образовательных организаций региона. Сегодня по инвестиционной модели с </w:t>
      </w:r>
      <w:proofErr w:type="spell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</w:t>
      </w:r>
      <w:proofErr w:type="gram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работают и другие субъекты РФ. Благодаря такому формату сотрудничества государство в лице регионов выполняет основные задачи по построению цифровой экономики и повышению качества образования, при этом экономя бюджетные средства, а граждане получают современный и удобный продукт.</w:t>
      </w:r>
    </w:p>
    <w:p w:rsidR="0034293C" w:rsidRPr="0034293C" w:rsidRDefault="0034293C" w:rsidP="003429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</w:t>
      </w:r>
      <w:proofErr w:type="gram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первая российская IT-компания в образовании, удостоившаяся премии ООН и Юнеско </w:t>
      </w:r>
      <w:hyperlink r:id="rId9" w:history="1"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>в категории «Электронное образование и обучение»</w:t>
        </w:r>
      </w:hyperlink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Победитель международного конкурса образовательных проектов </w:t>
      </w:r>
      <w:proofErr w:type="spellStart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EdTechXEurope</w:t>
      </w:r>
      <w:proofErr w:type="spellEnd"/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2016 </w:t>
      </w:r>
      <w:hyperlink r:id="rId10" w:history="1"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 xml:space="preserve">в номинации </w:t>
        </w:r>
        <w:proofErr w:type="spellStart"/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>Edtech</w:t>
        </w:r>
        <w:proofErr w:type="spellEnd"/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>Rise</w:t>
        </w:r>
        <w:proofErr w:type="spellEnd"/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 xml:space="preserve"> 20</w:t>
        </w:r>
      </w:hyperlink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обладатель </w:t>
      </w:r>
      <w:hyperlink r:id="rId11" w:history="1">
        <w:r w:rsidRPr="0034293C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>двух национальных Премий Рунета</w:t>
        </w:r>
      </w:hyperlink>
      <w:r w:rsidRPr="003429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других престижных наград на российском и международном уровне.</w:t>
      </w:r>
    </w:p>
    <w:p w:rsidR="0034293C" w:rsidRPr="0034293C" w:rsidRDefault="0034293C" w:rsidP="003429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616F8D5" wp14:editId="7A54EB4D">
            <wp:extent cx="1647825" cy="1038225"/>
            <wp:effectExtent l="0" t="0" r="0" b="0"/>
            <wp:docPr id="1" name="Рисунок 1" descr="World Summit Award 2011: E-learning &amp;amp;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Summit Award 2011: E-learning &amp;amp; Edu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C" w:rsidRPr="0034293C" w:rsidRDefault="0034293C" w:rsidP="0034293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34293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World Summit Award 2011: «E-learning &amp; Education»</w:t>
      </w:r>
    </w:p>
    <w:p w:rsidR="0034293C" w:rsidRPr="0034293C" w:rsidRDefault="0034293C" w:rsidP="003429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7DC33D0" wp14:editId="05BC9ACB">
            <wp:extent cx="1647825" cy="1038225"/>
            <wp:effectExtent l="0" t="0" r="0" b="9525"/>
            <wp:docPr id="2" name="Рисунок 2" descr="Золотой сайт 2012: Социально значимые проекты федерального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й сайт 2012: Социально значимые проекты федерального уровн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C" w:rsidRPr="0034293C" w:rsidRDefault="0034293C" w:rsidP="0034293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Золотой сайт 2012: «Социально значимые проекты федерального уровня»</w:t>
      </w:r>
    </w:p>
    <w:p w:rsidR="0034293C" w:rsidRPr="0034293C" w:rsidRDefault="0034293C" w:rsidP="003429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6AD988B" wp14:editId="0CC1E6A4">
            <wp:extent cx="1647825" cy="1038225"/>
            <wp:effectExtent l="0" t="0" r="0" b="0"/>
            <wp:docPr id="3" name="Рисунок 3" descr="Microsoft «Your business – Your Fame» 2013: Лучший B2C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«Your business – Your Fame» 2013: Лучший B2C проек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C" w:rsidRPr="0034293C" w:rsidRDefault="0034293C" w:rsidP="0034293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34293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Microsoft «Your business – Your Fame» 2013: «</w:t>
      </w:r>
      <w:r w:rsidRPr="00342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Лучший</w:t>
      </w:r>
      <w:r w:rsidRPr="0034293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B2C </w:t>
      </w:r>
      <w:r w:rsidRPr="00342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</w:t>
      </w:r>
      <w:r w:rsidRPr="0034293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»</w:t>
      </w:r>
    </w:p>
    <w:p w:rsidR="0034293C" w:rsidRPr="0034293C" w:rsidRDefault="0034293C" w:rsidP="003429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E6E2886" wp14:editId="231580A3">
            <wp:extent cx="1647825" cy="1038225"/>
            <wp:effectExtent l="0" t="0" r="0" b="9525"/>
            <wp:docPr id="4" name="Рисунок 4" descr="Национальная Премия Рунета 2010: Лучший учительский интернет-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циональная Премия Рунета 2010: Лучший учительский интернет-проек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C" w:rsidRPr="0034293C" w:rsidRDefault="0034293C" w:rsidP="0034293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Национальная Премия Рунета 2010: «Лучший учительский интернет-проект»</w:t>
      </w:r>
    </w:p>
    <w:p w:rsidR="0034293C" w:rsidRPr="0034293C" w:rsidRDefault="0034293C" w:rsidP="003429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30DBF92" wp14:editId="717B2717">
            <wp:extent cx="1647825" cy="1038225"/>
            <wp:effectExtent l="0" t="0" r="0" b="9525"/>
            <wp:docPr id="5" name="Рисунок 5" descr="Национальная Премия Рунета 2012: Электронное государство в информационном общ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циональная Премия Рунета 2012: Электронное государство в информационном обществ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C" w:rsidRPr="0034293C" w:rsidRDefault="0034293C" w:rsidP="0034293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Национальная Премия Рунета 2012: «Электронное государство в информационном обществе»</w:t>
      </w:r>
    </w:p>
    <w:p w:rsidR="0034293C" w:rsidRPr="0034293C" w:rsidRDefault="0034293C" w:rsidP="003429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F0D01CD" wp14:editId="310B1EAB">
            <wp:extent cx="1647825" cy="1038225"/>
            <wp:effectExtent l="0" t="0" r="9525" b="0"/>
            <wp:docPr id="6" name="Рисунок 6" descr="Премия Облака 2012: Облака для госуд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мия Облака 2012: Облака для государств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C" w:rsidRPr="0034293C" w:rsidRDefault="0034293C" w:rsidP="0034293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Премия Облака 2012: «Облака для государства»</w:t>
      </w:r>
    </w:p>
    <w:p w:rsidR="0034293C" w:rsidRPr="0034293C" w:rsidRDefault="0034293C" w:rsidP="003429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039696E" wp14:editId="758E66F1">
            <wp:extent cx="1647825" cy="1038225"/>
            <wp:effectExtent l="0" t="0" r="0" b="9525"/>
            <wp:docPr id="7" name="Рисунок 7" descr="World Economic Forum: Technology Pionee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Economic Forum: Technology Pioneer 20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C" w:rsidRPr="0034293C" w:rsidRDefault="0034293C" w:rsidP="0034293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34293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World Economic Forum: «Technology Pioneer 2014»</w:t>
      </w:r>
    </w:p>
    <w:p w:rsidR="0034293C" w:rsidRPr="0034293C" w:rsidRDefault="0034293C" w:rsidP="003429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AE0A3D1" wp14:editId="76F96409">
            <wp:extent cx="1647825" cy="1038225"/>
            <wp:effectExtent l="0" t="0" r="9525" b="9525"/>
            <wp:docPr id="8" name="Рисунок 8" descr="Правительство Санкт-Петербурга: Лучший инновационный проект Санкт-Петербурга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тельство Санкт-Петербурга: Лучший инновационный проект Санкт-Петербурга 20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C" w:rsidRPr="0034293C" w:rsidRDefault="0034293C" w:rsidP="0034293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Санкт-Петербурга: «Лучший инновационный проект Санкт-Петербурга 2009»</w:t>
      </w:r>
    </w:p>
    <w:p w:rsidR="0034293C" w:rsidRPr="0034293C" w:rsidRDefault="0034293C" w:rsidP="003429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93C">
        <w:rPr>
          <w:rFonts w:ascii="Arial" w:eastAsia="Times New Roman" w:hAnsi="Arial" w:cs="Arial"/>
          <w:noProof/>
          <w:color w:val="428BCA"/>
          <w:sz w:val="20"/>
          <w:szCs w:val="20"/>
          <w:lang w:eastAsia="ru-RU"/>
        </w:rPr>
        <w:drawing>
          <wp:inline distT="0" distB="0" distL="0" distR="0" wp14:anchorId="4DD57CBF" wp14:editId="121F83E1">
            <wp:extent cx="1647825" cy="1038225"/>
            <wp:effectExtent l="0" t="0" r="9525" b="9525"/>
            <wp:docPr id="9" name="Рисунок 9" descr="Edtech x Europe: 2016 EdTechXRise All Stars Winner">
              <a:hlinkClick xmlns:a="http://schemas.openxmlformats.org/drawingml/2006/main" r:id="rId19" tooltip="&quot;Edtech x Europ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tech x Europe: 2016 EdTechXRise All Stars Winner">
                      <a:hlinkClick r:id="rId19" tooltip="&quot;Edtech x Europ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C" w:rsidRPr="0034293C" w:rsidRDefault="0034293C" w:rsidP="0034293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spellStart"/>
      <w:r w:rsidRPr="0034293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Edtech</w:t>
      </w:r>
      <w:proofErr w:type="spellEnd"/>
      <w:r w:rsidRPr="0034293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x Europe: «2016 </w:t>
      </w:r>
      <w:proofErr w:type="spellStart"/>
      <w:r w:rsidRPr="0034293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EdTechXRise</w:t>
      </w:r>
      <w:proofErr w:type="spellEnd"/>
      <w:r w:rsidRPr="0034293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All Stars Winner»</w:t>
      </w:r>
    </w:p>
    <w:p w:rsidR="002F1515" w:rsidRPr="0034293C" w:rsidRDefault="002F1515">
      <w:pPr>
        <w:rPr>
          <w:lang w:val="en-US"/>
        </w:rPr>
      </w:pPr>
      <w:bookmarkStart w:id="0" w:name="_GoBack"/>
      <w:bookmarkEnd w:id="0"/>
    </w:p>
    <w:sectPr w:rsidR="002F1515" w:rsidRPr="0034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9B7"/>
    <w:multiLevelType w:val="multilevel"/>
    <w:tmpl w:val="D18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04ADE"/>
    <w:multiLevelType w:val="multilevel"/>
    <w:tmpl w:val="FAC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C"/>
    <w:rsid w:val="002F1515"/>
    <w:rsid w:val="003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24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2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96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7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34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contact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nevnik.ru/directorship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3.weforum.org/docs/WEF_NR_TPClass2014_RU.pdf" TargetMode="External"/><Relationship Id="rId11" Type="http://schemas.openxmlformats.org/officeDocument/2006/relationships/hyperlink" Target="http://www.youtube.com/watch?v=d4PzMEuil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ecosystem.edtechxeurope.com/2016-edtech-startup-award-winners" TargetMode="External"/><Relationship Id="rId19" Type="http://schemas.openxmlformats.org/officeDocument/2006/relationships/hyperlink" Target="http://edtechxeuro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summitawards.org/winner/dnevnik-ru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2018-12-30T23:46:00Z</dcterms:created>
  <dcterms:modified xsi:type="dcterms:W3CDTF">2018-12-30T23:48:00Z</dcterms:modified>
</cp:coreProperties>
</file>